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PE Knowledge Organiser- Basketball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48"/>
          <w:szCs w:val="4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-276224</wp:posOffset>
            </wp:positionH>
            <wp:positionV relativeFrom="paragraph">
              <wp:posOffset>279239</wp:posOffset>
            </wp:positionV>
            <wp:extent cx="8782907" cy="5662129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82907" cy="566212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jc w:val="center"/>
        <w:rPr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